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C50" w:rsidRPr="009E0C50" w:rsidRDefault="009E0C50" w:rsidP="009E0C50">
      <w:pPr>
        <w:pStyle w:val="a5"/>
        <w:numPr>
          <w:ilvl w:val="0"/>
          <w:numId w:val="2"/>
        </w:numPr>
        <w:rPr>
          <w:b/>
          <w:sz w:val="28"/>
          <w:szCs w:val="28"/>
          <w:lang w:val="uk-UA"/>
        </w:rPr>
      </w:pPr>
      <w:r w:rsidRPr="009E0C50">
        <w:rPr>
          <w:b/>
          <w:sz w:val="28"/>
          <w:szCs w:val="28"/>
          <w:lang w:val="uk-UA"/>
        </w:rPr>
        <w:t xml:space="preserve">Поверхневі і об’ємні поляризаційні заряди, їх зв’язок із вектором </w:t>
      </w:r>
      <w:r w:rsidR="00740A66" w:rsidRPr="00740A66">
        <w:rPr>
          <w:noProof/>
          <w:sz w:val="24"/>
          <w:szCs w:val="24"/>
          <w:lang w:val="uk-UA" w:eastAsia="uk-UA"/>
        </w:rPr>
        <w:drawing>
          <wp:anchor distT="0" distB="0" distL="114300" distR="114300" simplePos="0" relativeHeight="251658240" behindDoc="0" locked="0" layoutInCell="1" allowOverlap="0" wp14:anchorId="4BC91F9C" wp14:editId="7DCE86B9">
            <wp:simplePos x="0" y="0"/>
            <wp:positionH relativeFrom="column">
              <wp:posOffset>-4445</wp:posOffset>
            </wp:positionH>
            <wp:positionV relativeFrom="line">
              <wp:posOffset>208280</wp:posOffset>
            </wp:positionV>
            <wp:extent cx="1898015" cy="2524125"/>
            <wp:effectExtent l="0" t="0" r="6985" b="9525"/>
            <wp:wrapSquare wrapText="bothSides"/>
            <wp:docPr id="24" name="Рисунок 24" descr="http://radfiz.org.ua/share/EIM/SHPOREgoisaKOL1/html/index.files/image0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radfiz.org.ua/share/EIM/SHPOREgoisaKOL1/html/index.files/image073.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98015" cy="2524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E0C50">
        <w:rPr>
          <w:b/>
          <w:sz w:val="28"/>
          <w:szCs w:val="28"/>
          <w:lang w:val="uk-UA"/>
        </w:rPr>
        <w:t>поляризації.</w:t>
      </w:r>
    </w:p>
    <w:p w:rsidR="00740A66" w:rsidRPr="00740A66" w:rsidRDefault="00740A66" w:rsidP="00740A66">
      <w:pPr>
        <w:pStyle w:val="a5"/>
        <w:numPr>
          <w:ilvl w:val="0"/>
          <w:numId w:val="2"/>
        </w:numPr>
        <w:jc w:val="both"/>
        <w:rPr>
          <w:color w:val="000000"/>
          <w:sz w:val="27"/>
          <w:szCs w:val="27"/>
          <w:lang w:val="uk-UA" w:eastAsia="uk-UA"/>
        </w:rPr>
      </w:pPr>
      <w:r w:rsidRPr="00740A66">
        <w:rPr>
          <w:color w:val="000000"/>
          <w:sz w:val="28"/>
          <w:szCs w:val="28"/>
          <w:lang w:val="uk-UA" w:eastAsia="uk-UA"/>
        </w:rPr>
        <w:t>Розглянемо елемент </w:t>
      </w:r>
      <w:proofErr w:type="spellStart"/>
      <w:r w:rsidRPr="00740A66">
        <w:rPr>
          <w:color w:val="000000"/>
          <w:sz w:val="28"/>
          <w:szCs w:val="28"/>
          <w:lang w:val="en-US" w:eastAsia="uk-UA"/>
        </w:rPr>
        <w:t>dS</w:t>
      </w:r>
      <w:proofErr w:type="spellEnd"/>
      <w:r w:rsidRPr="00740A66">
        <w:rPr>
          <w:color w:val="000000"/>
          <w:sz w:val="28"/>
          <w:szCs w:val="28"/>
          <w:lang w:val="uk-UA" w:eastAsia="uk-UA"/>
        </w:rPr>
        <w:t> поверхні всередині неполяризованого діелектрика. При поляризації крізь цю поверхню потече заряд рівний: </w:t>
      </w:r>
      <w:proofErr w:type="spellStart"/>
      <w:r w:rsidRPr="00740A66">
        <w:rPr>
          <w:color w:val="000000"/>
          <w:sz w:val="28"/>
          <w:szCs w:val="28"/>
          <w:lang w:val="en-US" w:eastAsia="uk-UA"/>
        </w:rPr>
        <w:t>dq</w:t>
      </w:r>
      <w:proofErr w:type="spellEnd"/>
      <w:r w:rsidRPr="00740A66">
        <w:rPr>
          <w:color w:val="000000"/>
          <w:sz w:val="28"/>
          <w:szCs w:val="28"/>
          <w:lang w:val="uk-UA" w:eastAsia="uk-UA"/>
        </w:rPr>
        <w:t>=</w:t>
      </w:r>
      <w:proofErr w:type="spellStart"/>
      <w:r w:rsidRPr="00740A66">
        <w:rPr>
          <w:color w:val="000000"/>
          <w:sz w:val="28"/>
          <w:szCs w:val="28"/>
          <w:lang w:val="en-US" w:eastAsia="uk-UA"/>
        </w:rPr>
        <w:t>PdS</w:t>
      </w:r>
      <w:proofErr w:type="spellEnd"/>
      <w:r w:rsidRPr="00740A66">
        <w:rPr>
          <w:color w:val="000000"/>
          <w:sz w:val="28"/>
          <w:szCs w:val="28"/>
          <w:lang w:val="uk-UA" w:eastAsia="uk-UA"/>
        </w:rPr>
        <w:t>. Тепер розглянемо деякий об’єм </w:t>
      </w:r>
      <w:r w:rsidRPr="00740A66">
        <w:rPr>
          <w:color w:val="000000"/>
          <w:sz w:val="28"/>
          <w:szCs w:val="28"/>
          <w:lang w:val="en-US" w:eastAsia="uk-UA"/>
        </w:rPr>
        <w:t>V</w:t>
      </w:r>
      <w:r w:rsidRPr="00740A66">
        <w:rPr>
          <w:color w:val="000000"/>
          <w:sz w:val="28"/>
          <w:szCs w:val="28"/>
          <w:lang w:val="uk-UA" w:eastAsia="uk-UA"/>
        </w:rPr>
        <w:t>. В результаті поляризації поверхню </w:t>
      </w:r>
      <w:r w:rsidRPr="00740A66">
        <w:rPr>
          <w:color w:val="000000"/>
          <w:sz w:val="28"/>
          <w:szCs w:val="28"/>
          <w:lang w:val="en-US" w:eastAsia="uk-UA"/>
        </w:rPr>
        <w:t>S</w:t>
      </w:r>
      <w:r w:rsidRPr="00740A66">
        <w:rPr>
          <w:color w:val="000000"/>
          <w:sz w:val="28"/>
          <w:szCs w:val="28"/>
          <w:lang w:val="uk-UA" w:eastAsia="uk-UA"/>
        </w:rPr>
        <w:t>, що обмежує об’єм </w:t>
      </w:r>
      <w:r w:rsidRPr="00740A66">
        <w:rPr>
          <w:color w:val="000000"/>
          <w:sz w:val="28"/>
          <w:szCs w:val="28"/>
          <w:lang w:val="en-US" w:eastAsia="uk-UA"/>
        </w:rPr>
        <w:t>V</w:t>
      </w:r>
      <w:r w:rsidRPr="00740A66">
        <w:rPr>
          <w:color w:val="000000"/>
          <w:sz w:val="28"/>
          <w:szCs w:val="28"/>
          <w:lang w:val="uk-UA" w:eastAsia="uk-UA"/>
        </w:rPr>
        <w:t>, перетинають заряди. В об’ємі виникає зв’язаний заряд, об’ємна густина якого </w:t>
      </w:r>
      <w:r w:rsidRPr="00740A66">
        <w:rPr>
          <w:noProof/>
          <w:vertAlign w:val="subscript"/>
          <w:lang w:val="uk-UA" w:eastAsia="uk-UA"/>
        </w:rPr>
        <w:drawing>
          <wp:inline distT="0" distB="0" distL="0" distR="0">
            <wp:extent cx="266700" cy="228600"/>
            <wp:effectExtent l="0" t="0" r="0" b="0"/>
            <wp:docPr id="23" name="Рисунок 23" descr="http://radfiz.org.ua/share/EIM/SHPOREgoisaKOL1/html/index.files/image2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radfiz.org.ua/share/EIM/SHPOREgoisaKOL1/html/index.files/image256.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740A66">
        <w:rPr>
          <w:color w:val="000000"/>
          <w:sz w:val="28"/>
          <w:szCs w:val="28"/>
          <w:lang w:val="uk-UA" w:eastAsia="uk-UA"/>
        </w:rPr>
        <w:t xml:space="preserve">. </w:t>
      </w:r>
      <w:proofErr w:type="spellStart"/>
      <w:r w:rsidRPr="00740A66">
        <w:rPr>
          <w:color w:val="000000"/>
          <w:sz w:val="28"/>
          <w:szCs w:val="28"/>
          <w:lang w:val="uk-UA" w:eastAsia="uk-UA"/>
        </w:rPr>
        <w:t>Запишемо</w:t>
      </w:r>
      <w:proofErr w:type="spellEnd"/>
      <w:r w:rsidRPr="00740A66">
        <w:rPr>
          <w:color w:val="000000"/>
          <w:sz w:val="28"/>
          <w:szCs w:val="28"/>
          <w:lang w:val="uk-UA" w:eastAsia="uk-UA"/>
        </w:rPr>
        <w:t xml:space="preserve"> закон збереження заряду в об’ємі </w:t>
      </w:r>
      <w:r w:rsidRPr="00740A66">
        <w:rPr>
          <w:color w:val="000000"/>
          <w:sz w:val="28"/>
          <w:szCs w:val="28"/>
          <w:lang w:val="en-US" w:eastAsia="uk-UA"/>
        </w:rPr>
        <w:t>V </w:t>
      </w:r>
      <w:r w:rsidRPr="00740A66">
        <w:rPr>
          <w:color w:val="000000"/>
          <w:sz w:val="28"/>
          <w:szCs w:val="28"/>
          <w:lang w:val="uk-UA" w:eastAsia="uk-UA"/>
        </w:rPr>
        <w:t>у вигляді: </w:t>
      </w:r>
      <w:r w:rsidRPr="00740A66">
        <w:rPr>
          <w:noProof/>
          <w:vertAlign w:val="subscript"/>
          <w:lang w:val="uk-UA" w:eastAsia="uk-UA"/>
        </w:rPr>
        <w:drawing>
          <wp:inline distT="0" distB="0" distL="0" distR="0">
            <wp:extent cx="1152525" cy="381000"/>
            <wp:effectExtent l="0" t="0" r="9525" b="0"/>
            <wp:docPr id="22" name="Рисунок 22" descr="http://radfiz.org.ua/share/EIM/SHPOREgoisaKOL1/html/index.files/image2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radfiz.org.ua/share/EIM/SHPOREgoisaKOL1/html/index.files/image257.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52525" cy="381000"/>
                    </a:xfrm>
                    <a:prstGeom prst="rect">
                      <a:avLst/>
                    </a:prstGeom>
                    <a:noFill/>
                    <a:ln>
                      <a:noFill/>
                    </a:ln>
                  </pic:spPr>
                </pic:pic>
              </a:graphicData>
            </a:graphic>
          </wp:inline>
        </w:drawing>
      </w:r>
      <w:r w:rsidRPr="00740A66">
        <w:rPr>
          <w:color w:val="000000"/>
          <w:sz w:val="28"/>
          <w:szCs w:val="28"/>
          <w:lang w:val="uk-UA" w:eastAsia="uk-UA"/>
        </w:rPr>
        <w:t>, застосовуючи теорему Гауса-Остроградського маємо: </w:t>
      </w:r>
      <w:r w:rsidRPr="00740A66">
        <w:rPr>
          <w:noProof/>
          <w:vertAlign w:val="subscript"/>
          <w:lang w:val="uk-UA" w:eastAsia="uk-UA"/>
        </w:rPr>
        <w:drawing>
          <wp:inline distT="0" distB="0" distL="0" distR="0">
            <wp:extent cx="1333500" cy="381000"/>
            <wp:effectExtent l="0" t="0" r="0" b="0"/>
            <wp:docPr id="21" name="Рисунок 21" descr="http://radfiz.org.ua/share/EIM/SHPOREgoisaKOL1/html/index.files/image2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radfiz.org.ua/share/EIM/SHPOREgoisaKOL1/html/index.files/image258.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00" cy="381000"/>
                    </a:xfrm>
                    <a:prstGeom prst="rect">
                      <a:avLst/>
                    </a:prstGeom>
                    <a:noFill/>
                    <a:ln>
                      <a:noFill/>
                    </a:ln>
                  </pic:spPr>
                </pic:pic>
              </a:graphicData>
            </a:graphic>
          </wp:inline>
        </w:drawing>
      </w:r>
      <w:r w:rsidRPr="00740A66">
        <w:rPr>
          <w:color w:val="000000"/>
          <w:sz w:val="28"/>
          <w:szCs w:val="28"/>
          <w:lang w:val="uk-UA" w:eastAsia="uk-UA"/>
        </w:rPr>
        <w:t xml:space="preserve">. Я </w:t>
      </w:r>
      <w:proofErr w:type="spellStart"/>
      <w:r w:rsidRPr="00740A66">
        <w:rPr>
          <w:color w:val="000000"/>
          <w:sz w:val="28"/>
          <w:szCs w:val="28"/>
          <w:lang w:val="uk-UA" w:eastAsia="uk-UA"/>
        </w:rPr>
        <w:t>кщо</w:t>
      </w:r>
      <w:proofErr w:type="spellEnd"/>
      <w:r w:rsidRPr="00740A66">
        <w:rPr>
          <w:color w:val="000000"/>
          <w:sz w:val="28"/>
          <w:szCs w:val="28"/>
          <w:lang w:val="uk-UA" w:eastAsia="uk-UA"/>
        </w:rPr>
        <w:t xml:space="preserve"> це виконується для будь-яких </w:t>
      </w:r>
      <w:r w:rsidRPr="00740A66">
        <w:rPr>
          <w:color w:val="000000"/>
          <w:sz w:val="28"/>
          <w:szCs w:val="28"/>
          <w:lang w:val="en-US" w:eastAsia="uk-UA"/>
        </w:rPr>
        <w:t>V</w:t>
      </w:r>
      <w:r w:rsidRPr="00740A66">
        <w:rPr>
          <w:color w:val="000000"/>
          <w:sz w:val="28"/>
          <w:szCs w:val="28"/>
          <w:lang w:val="uk-UA" w:eastAsia="uk-UA"/>
        </w:rPr>
        <w:t>, то </w:t>
      </w:r>
      <w:r w:rsidRPr="00740A66">
        <w:rPr>
          <w:noProof/>
          <w:vertAlign w:val="subscript"/>
          <w:lang w:val="uk-UA" w:eastAsia="uk-UA"/>
        </w:rPr>
        <w:drawing>
          <wp:inline distT="0" distB="0" distL="0" distR="0">
            <wp:extent cx="809625" cy="228600"/>
            <wp:effectExtent l="0" t="0" r="9525" b="0"/>
            <wp:docPr id="20" name="Рисунок 20" descr="http://radfiz.org.ua/share/EIM/SHPOREgoisaKOL1/html/index.files/image2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radfiz.org.ua/share/EIM/SHPOREgoisaKOL1/html/index.files/image259.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9625" cy="228600"/>
                    </a:xfrm>
                    <a:prstGeom prst="rect">
                      <a:avLst/>
                    </a:prstGeom>
                    <a:noFill/>
                    <a:ln>
                      <a:noFill/>
                    </a:ln>
                  </pic:spPr>
                </pic:pic>
              </a:graphicData>
            </a:graphic>
          </wp:inline>
        </w:drawing>
      </w:r>
      <w:r w:rsidRPr="00740A66">
        <w:rPr>
          <w:color w:val="000000"/>
          <w:sz w:val="28"/>
          <w:szCs w:val="28"/>
          <w:lang w:val="uk-UA" w:eastAsia="uk-UA"/>
        </w:rPr>
        <w:t xml:space="preserve"> (1). Таким чином в об’ємі зв’язані заряди виникають лише тоді, коли </w:t>
      </w:r>
      <w:proofErr w:type="spellStart"/>
      <w:r w:rsidRPr="00740A66">
        <w:rPr>
          <w:color w:val="000000"/>
          <w:sz w:val="28"/>
          <w:szCs w:val="28"/>
          <w:lang w:val="uk-UA" w:eastAsia="uk-UA"/>
        </w:rPr>
        <w:t>поляризованість</w:t>
      </w:r>
      <w:proofErr w:type="spellEnd"/>
      <w:r w:rsidRPr="00740A66">
        <w:rPr>
          <w:color w:val="000000"/>
          <w:sz w:val="28"/>
          <w:szCs w:val="28"/>
          <w:lang w:val="uk-UA" w:eastAsia="uk-UA"/>
        </w:rPr>
        <w:t xml:space="preserve"> Р змінюється від точки до точки.</w:t>
      </w:r>
    </w:p>
    <w:p w:rsidR="00740A66" w:rsidRPr="00740A66" w:rsidRDefault="00740A66" w:rsidP="00740A66">
      <w:pPr>
        <w:pStyle w:val="a5"/>
        <w:ind w:left="0"/>
        <w:jc w:val="both"/>
        <w:rPr>
          <w:color w:val="000000"/>
          <w:sz w:val="27"/>
          <w:szCs w:val="27"/>
          <w:lang w:val="uk-UA" w:eastAsia="uk-UA"/>
        </w:rPr>
      </w:pPr>
      <w:r w:rsidRPr="00740A66">
        <w:rPr>
          <w:color w:val="000000"/>
          <w:sz w:val="28"/>
          <w:szCs w:val="28"/>
          <w:lang w:val="uk-UA" w:eastAsia="uk-UA"/>
        </w:rPr>
        <w:t>На границі двох діелектриків виникає поверхневий заряд. Побудуємо на границі розділу циліндр з висотою </w:t>
      </w:r>
      <w:r w:rsidRPr="00740A66">
        <w:rPr>
          <w:color w:val="000000"/>
          <w:sz w:val="28"/>
          <w:szCs w:val="28"/>
          <w:lang w:val="en-US" w:eastAsia="uk-UA"/>
        </w:rPr>
        <w:t>h</w:t>
      </w:r>
      <w:r w:rsidRPr="00740A66">
        <w:rPr>
          <w:color w:val="000000"/>
          <w:sz w:val="28"/>
          <w:szCs w:val="28"/>
          <w:lang w:val="uk-UA" w:eastAsia="uk-UA"/>
        </w:rPr>
        <w:t> і площею основи </w:t>
      </w:r>
      <w:r w:rsidRPr="00740A66">
        <w:rPr>
          <w:color w:val="000000"/>
          <w:sz w:val="28"/>
          <w:szCs w:val="28"/>
          <w:lang w:val="en-US" w:eastAsia="uk-UA"/>
        </w:rPr>
        <w:t>S</w:t>
      </w:r>
      <w:r w:rsidRPr="00740A66">
        <w:rPr>
          <w:color w:val="000000"/>
          <w:sz w:val="28"/>
          <w:szCs w:val="28"/>
          <w:lang w:val="uk-UA" w:eastAsia="uk-UA"/>
        </w:rPr>
        <w:t xml:space="preserve">, і про інтегруємо обидві частини рівняння 1 по </w:t>
      </w:r>
      <w:proofErr w:type="spellStart"/>
      <w:r w:rsidRPr="00740A66">
        <w:rPr>
          <w:color w:val="000000"/>
          <w:sz w:val="28"/>
          <w:szCs w:val="28"/>
          <w:lang w:val="uk-UA" w:eastAsia="uk-UA"/>
        </w:rPr>
        <w:t>об’яму</w:t>
      </w:r>
      <w:proofErr w:type="spellEnd"/>
      <w:r w:rsidRPr="00740A66">
        <w:rPr>
          <w:color w:val="000000"/>
          <w:sz w:val="28"/>
          <w:szCs w:val="28"/>
          <w:lang w:val="uk-UA" w:eastAsia="uk-UA"/>
        </w:rPr>
        <w:t xml:space="preserve"> циліндра: </w:t>
      </w:r>
      <w:r w:rsidRPr="00740A66">
        <w:rPr>
          <w:noProof/>
          <w:vertAlign w:val="subscript"/>
          <w:lang w:val="uk-UA" w:eastAsia="uk-UA"/>
        </w:rPr>
        <w:drawing>
          <wp:inline distT="0" distB="0" distL="0" distR="0">
            <wp:extent cx="1371600" cy="381000"/>
            <wp:effectExtent l="0" t="0" r="0" b="0"/>
            <wp:docPr id="19" name="Рисунок 19" descr="http://radfiz.org.ua/share/EIM/SHPOREgoisaKOL1/html/index.files/image2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radfiz.org.ua/share/EIM/SHPOREgoisaKOL1/html/index.files/image260.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1600" cy="381000"/>
                    </a:xfrm>
                    <a:prstGeom prst="rect">
                      <a:avLst/>
                    </a:prstGeom>
                    <a:noFill/>
                    <a:ln>
                      <a:noFill/>
                    </a:ln>
                  </pic:spPr>
                </pic:pic>
              </a:graphicData>
            </a:graphic>
          </wp:inline>
        </w:drawing>
      </w:r>
      <w:r w:rsidRPr="00740A66">
        <w:rPr>
          <w:color w:val="000000"/>
          <w:sz w:val="28"/>
          <w:szCs w:val="28"/>
          <w:lang w:val="uk-UA" w:eastAsia="uk-UA"/>
        </w:rPr>
        <w:t>, за теоремою Гауса-Остроградського: </w:t>
      </w:r>
      <w:r w:rsidRPr="00740A66">
        <w:rPr>
          <w:noProof/>
          <w:vertAlign w:val="subscript"/>
          <w:lang w:val="uk-UA" w:eastAsia="uk-UA"/>
        </w:rPr>
        <w:drawing>
          <wp:inline distT="0" distB="0" distL="0" distR="0">
            <wp:extent cx="2352675" cy="381000"/>
            <wp:effectExtent l="0" t="0" r="0" b="0"/>
            <wp:docPr id="18" name="Рисунок 18" descr="http://radfiz.org.ua/share/EIM/SHPOREgoisaKOL1/html/index.files/image2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radfiz.org.ua/share/EIM/SHPOREgoisaKOL1/html/index.files/image261.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52675" cy="381000"/>
                    </a:xfrm>
                    <a:prstGeom prst="rect">
                      <a:avLst/>
                    </a:prstGeom>
                    <a:noFill/>
                    <a:ln>
                      <a:noFill/>
                    </a:ln>
                  </pic:spPr>
                </pic:pic>
              </a:graphicData>
            </a:graphic>
          </wp:inline>
        </w:drawing>
      </w:r>
      <w:r w:rsidRPr="00740A66">
        <w:rPr>
          <w:color w:val="000000"/>
          <w:sz w:val="28"/>
          <w:szCs w:val="28"/>
          <w:lang w:val="uk-UA" w:eastAsia="uk-UA"/>
        </w:rPr>
        <w:t xml:space="preserve">. Виберемо в якості </w:t>
      </w:r>
      <w:proofErr w:type="spellStart"/>
      <w:r w:rsidRPr="00740A66">
        <w:rPr>
          <w:color w:val="000000"/>
          <w:sz w:val="28"/>
          <w:szCs w:val="28"/>
          <w:lang w:val="uk-UA" w:eastAsia="uk-UA"/>
        </w:rPr>
        <w:t>додатньої</w:t>
      </w:r>
      <w:proofErr w:type="spellEnd"/>
      <w:r w:rsidRPr="00740A66">
        <w:rPr>
          <w:color w:val="000000"/>
          <w:sz w:val="28"/>
          <w:szCs w:val="28"/>
          <w:lang w:val="uk-UA" w:eastAsia="uk-UA"/>
        </w:rPr>
        <w:t xml:space="preserve"> нормалі до границі розділу </w:t>
      </w:r>
      <w:proofErr w:type="spellStart"/>
      <w:r w:rsidRPr="00740A66">
        <w:rPr>
          <w:color w:val="000000"/>
          <w:sz w:val="28"/>
          <w:szCs w:val="28"/>
          <w:lang w:val="uk-UA" w:eastAsia="uk-UA"/>
        </w:rPr>
        <w:t>направленц</w:t>
      </w:r>
      <w:proofErr w:type="spellEnd"/>
      <w:r w:rsidRPr="00740A66">
        <w:rPr>
          <w:color w:val="000000"/>
          <w:sz w:val="28"/>
          <w:szCs w:val="28"/>
          <w:lang w:val="uk-UA" w:eastAsia="uk-UA"/>
        </w:rPr>
        <w:t xml:space="preserve"> від першого </w:t>
      </w:r>
      <w:proofErr w:type="spellStart"/>
      <w:r w:rsidRPr="00740A66">
        <w:rPr>
          <w:color w:val="000000"/>
          <w:sz w:val="28"/>
          <w:szCs w:val="28"/>
          <w:lang w:val="uk-UA" w:eastAsia="uk-UA"/>
        </w:rPr>
        <w:t>діелектрико</w:t>
      </w:r>
      <w:proofErr w:type="spellEnd"/>
      <w:r w:rsidRPr="00740A66">
        <w:rPr>
          <w:color w:val="000000"/>
          <w:sz w:val="28"/>
          <w:szCs w:val="28"/>
          <w:lang w:val="uk-UA" w:eastAsia="uk-UA"/>
        </w:rPr>
        <w:t xml:space="preserve"> до другого. </w:t>
      </w:r>
      <w:r w:rsidRPr="00740A66">
        <w:rPr>
          <w:noProof/>
          <w:vertAlign w:val="subscript"/>
          <w:lang w:val="uk-UA" w:eastAsia="uk-UA"/>
        </w:rPr>
        <w:drawing>
          <wp:inline distT="0" distB="0" distL="0" distR="0">
            <wp:extent cx="1524000" cy="381000"/>
            <wp:effectExtent l="0" t="0" r="0" b="0"/>
            <wp:docPr id="17" name="Рисунок 17" descr="http://radfiz.org.ua/share/EIM/SHPOREgoisaKOL1/html/index.files/image2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radfiz.org.ua/share/EIM/SHPOREgoisaKOL1/html/index.files/image262.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0" cy="381000"/>
                    </a:xfrm>
                    <a:prstGeom prst="rect">
                      <a:avLst/>
                    </a:prstGeom>
                    <a:noFill/>
                    <a:ln>
                      <a:noFill/>
                    </a:ln>
                  </pic:spPr>
                </pic:pic>
              </a:graphicData>
            </a:graphic>
          </wp:inline>
        </w:drawing>
      </w:r>
      <w:r w:rsidRPr="00740A66">
        <w:rPr>
          <w:color w:val="000000"/>
          <w:sz w:val="28"/>
          <w:szCs w:val="28"/>
          <w:lang w:val="uk-UA" w:eastAsia="uk-UA"/>
        </w:rPr>
        <w:t>, звідки </w:t>
      </w:r>
      <w:r w:rsidRPr="00740A66">
        <w:rPr>
          <w:noProof/>
          <w:vertAlign w:val="subscript"/>
          <w:lang w:val="uk-UA" w:eastAsia="uk-UA"/>
        </w:rPr>
        <w:drawing>
          <wp:inline distT="0" distB="0" distL="0" distR="0">
            <wp:extent cx="1219200" cy="238125"/>
            <wp:effectExtent l="0" t="0" r="0" b="9525"/>
            <wp:docPr id="16" name="Рисунок 16" descr="http://radfiz.org.ua/share/EIM/SHPOREgoisaKOL1/html/index.files/image2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radfiz.org.ua/share/EIM/SHPOREgoisaKOL1/html/index.files/image263.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0" cy="238125"/>
                    </a:xfrm>
                    <a:prstGeom prst="rect">
                      <a:avLst/>
                    </a:prstGeom>
                    <a:noFill/>
                    <a:ln>
                      <a:noFill/>
                    </a:ln>
                  </pic:spPr>
                </pic:pic>
              </a:graphicData>
            </a:graphic>
          </wp:inline>
        </w:drawing>
      </w:r>
      <w:r w:rsidRPr="00740A66">
        <w:rPr>
          <w:color w:val="000000"/>
          <w:sz w:val="28"/>
          <w:szCs w:val="28"/>
          <w:lang w:val="uk-UA" w:eastAsia="uk-UA"/>
        </w:rPr>
        <w:t> - поверхнева густина заряду на границі.</w:t>
      </w:r>
    </w:p>
    <w:p w:rsidR="009E0C50" w:rsidRPr="00740A66" w:rsidRDefault="009E0C50" w:rsidP="009E0C50">
      <w:pPr>
        <w:contextualSpacing/>
        <w:rPr>
          <w:sz w:val="28"/>
          <w:szCs w:val="28"/>
          <w:lang w:val="uk-UA"/>
        </w:rPr>
      </w:pPr>
    </w:p>
    <w:p w:rsidR="009E0C50" w:rsidRPr="00740A66" w:rsidRDefault="009E0C50" w:rsidP="00740A66">
      <w:pPr>
        <w:pStyle w:val="a5"/>
        <w:numPr>
          <w:ilvl w:val="0"/>
          <w:numId w:val="5"/>
        </w:numPr>
        <w:rPr>
          <w:b/>
          <w:sz w:val="28"/>
          <w:szCs w:val="28"/>
          <w:lang w:val="uk-UA"/>
        </w:rPr>
      </w:pPr>
      <w:r w:rsidRPr="00740A66">
        <w:rPr>
          <w:b/>
          <w:sz w:val="28"/>
          <w:szCs w:val="28"/>
          <w:lang w:val="uk-UA"/>
        </w:rPr>
        <w:t xml:space="preserve">Граничні умови для векторів напруженості електричного поля та </w:t>
      </w:r>
      <w:proofErr w:type="spellStart"/>
      <w:r w:rsidRPr="00740A66">
        <w:rPr>
          <w:b/>
          <w:sz w:val="28"/>
          <w:szCs w:val="28"/>
          <w:lang w:val="uk-UA"/>
        </w:rPr>
        <w:t>вектора</w:t>
      </w:r>
      <w:proofErr w:type="spellEnd"/>
      <w:r w:rsidRPr="00740A66">
        <w:rPr>
          <w:b/>
          <w:sz w:val="28"/>
          <w:szCs w:val="28"/>
          <w:lang w:val="uk-UA"/>
        </w:rPr>
        <w:t xml:space="preserve"> зміщення.</w:t>
      </w:r>
    </w:p>
    <w:p w:rsidR="00740A66" w:rsidRPr="00740A66" w:rsidRDefault="00740A66" w:rsidP="00740A66">
      <w:pPr>
        <w:pStyle w:val="a5"/>
        <w:ind w:left="0"/>
        <w:jc w:val="both"/>
        <w:rPr>
          <w:color w:val="000000"/>
          <w:sz w:val="27"/>
          <w:szCs w:val="27"/>
          <w:lang w:val="uk-UA" w:eastAsia="uk-UA"/>
        </w:rPr>
      </w:pPr>
      <w:r w:rsidRPr="00740A66">
        <w:rPr>
          <w:color w:val="000000"/>
          <w:sz w:val="28"/>
          <w:szCs w:val="28"/>
          <w:lang w:val="uk-UA" w:eastAsia="uk-UA"/>
        </w:rPr>
        <w:t xml:space="preserve">Граничні умови для нормальної складової </w:t>
      </w:r>
      <w:proofErr w:type="spellStart"/>
      <w:r w:rsidRPr="00740A66">
        <w:rPr>
          <w:color w:val="000000"/>
          <w:sz w:val="28"/>
          <w:szCs w:val="28"/>
          <w:lang w:val="uk-UA" w:eastAsia="uk-UA"/>
        </w:rPr>
        <w:t>вектора</w:t>
      </w:r>
      <w:proofErr w:type="spellEnd"/>
      <w:r w:rsidRPr="00740A66">
        <w:rPr>
          <w:color w:val="000000"/>
          <w:sz w:val="28"/>
          <w:szCs w:val="28"/>
          <w:lang w:val="uk-UA" w:eastAsia="uk-UA"/>
        </w:rPr>
        <w:t> </w:t>
      </w:r>
      <w:r w:rsidRPr="00740A66">
        <w:rPr>
          <w:color w:val="000000"/>
          <w:sz w:val="28"/>
          <w:szCs w:val="28"/>
          <w:lang w:val="en-US" w:eastAsia="uk-UA"/>
        </w:rPr>
        <w:t>D</w:t>
      </w:r>
      <w:r w:rsidRPr="00740A66">
        <w:rPr>
          <w:color w:val="000000"/>
          <w:sz w:val="28"/>
          <w:szCs w:val="28"/>
          <w:lang w:val="uk-UA" w:eastAsia="uk-UA"/>
        </w:rPr>
        <w:t>. </w:t>
      </w:r>
      <w:r w:rsidRPr="00740A66">
        <w:rPr>
          <w:noProof/>
          <w:vertAlign w:val="subscript"/>
          <w:lang w:val="uk-UA" w:eastAsia="uk-UA"/>
        </w:rPr>
        <w:drawing>
          <wp:inline distT="0" distB="0" distL="0" distR="0">
            <wp:extent cx="1247775" cy="381000"/>
            <wp:effectExtent l="0" t="0" r="9525" b="0"/>
            <wp:docPr id="29" name="Рисунок 29" descr="http://radfiz.org.ua/share/EIM/SHPOREgoisaKOL1/html/index.files/image2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radfiz.org.ua/share/EIM/SHPOREgoisaKOL1/html/index.files/image274.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47775" cy="381000"/>
                    </a:xfrm>
                    <a:prstGeom prst="rect">
                      <a:avLst/>
                    </a:prstGeom>
                    <a:noFill/>
                    <a:ln>
                      <a:noFill/>
                    </a:ln>
                  </pic:spPr>
                </pic:pic>
              </a:graphicData>
            </a:graphic>
          </wp:inline>
        </w:drawing>
      </w:r>
      <w:r w:rsidRPr="00740A66">
        <w:rPr>
          <w:color w:val="000000"/>
          <w:sz w:val="28"/>
          <w:szCs w:val="28"/>
          <w:lang w:val="uk-UA" w:eastAsia="uk-UA"/>
        </w:rPr>
        <w:t>, отже </w:t>
      </w:r>
    </w:p>
    <w:p w:rsidR="00740A66" w:rsidRPr="00740A66" w:rsidRDefault="00740A66" w:rsidP="00740A66">
      <w:pPr>
        <w:pStyle w:val="a5"/>
        <w:ind w:left="0"/>
        <w:jc w:val="both"/>
        <w:rPr>
          <w:color w:val="000000"/>
          <w:sz w:val="27"/>
          <w:szCs w:val="27"/>
          <w:lang w:val="uk-UA" w:eastAsia="uk-UA"/>
        </w:rPr>
      </w:pPr>
      <w:r w:rsidRPr="00740A66">
        <w:rPr>
          <w:noProof/>
          <w:vertAlign w:val="subscript"/>
          <w:lang w:val="uk-UA" w:eastAsia="uk-UA"/>
        </w:rPr>
        <w:drawing>
          <wp:inline distT="0" distB="0" distL="0" distR="0">
            <wp:extent cx="1152525" cy="228600"/>
            <wp:effectExtent l="0" t="0" r="9525" b="0"/>
            <wp:docPr id="28" name="Рисунок 28" descr="http://radfiz.org.ua/share/EIM/SHPOREgoisaKOL1/html/index.files/image2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radfiz.org.ua/share/EIM/SHPOREgoisaKOL1/html/index.files/image276.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52525" cy="228600"/>
                    </a:xfrm>
                    <a:prstGeom prst="rect">
                      <a:avLst/>
                    </a:prstGeom>
                    <a:noFill/>
                    <a:ln>
                      <a:noFill/>
                    </a:ln>
                  </pic:spPr>
                </pic:pic>
              </a:graphicData>
            </a:graphic>
          </wp:inline>
        </w:drawing>
      </w:r>
      <w:r w:rsidRPr="00740A66">
        <w:rPr>
          <w:color w:val="000000"/>
          <w:sz w:val="28"/>
          <w:szCs w:val="28"/>
          <w:lang w:val="uk-UA" w:eastAsia="uk-UA"/>
        </w:rPr>
        <w:t>, де </w:t>
      </w:r>
      <w:r w:rsidRPr="00740A66">
        <w:rPr>
          <w:noProof/>
          <w:vertAlign w:val="subscript"/>
          <w:lang w:val="uk-UA" w:eastAsia="uk-UA"/>
        </w:rPr>
        <w:drawing>
          <wp:inline distT="0" distB="0" distL="0" distR="0">
            <wp:extent cx="152400" cy="142875"/>
            <wp:effectExtent l="0" t="0" r="0" b="9525"/>
            <wp:docPr id="27" name="Рисунок 27" descr="http://radfiz.org.ua/share/EIM/SHPOREgoisaKOL1/html/index.files/image2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radfiz.org.ua/share/EIM/SHPOREgoisaKOL1/html/index.files/image277.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740A66">
        <w:rPr>
          <w:color w:val="000000"/>
          <w:sz w:val="28"/>
          <w:szCs w:val="28"/>
          <w:lang w:val="uk-UA" w:eastAsia="uk-UA"/>
        </w:rPr>
        <w:t xml:space="preserve"> - поверхнева густина заряду на границі (дов. аналогічно </w:t>
      </w:r>
      <w:r>
        <w:rPr>
          <w:color w:val="000000"/>
          <w:sz w:val="28"/>
          <w:szCs w:val="28"/>
          <w:lang w:val="uk-UA" w:eastAsia="uk-UA"/>
        </w:rPr>
        <w:t>6</w:t>
      </w:r>
      <w:r w:rsidRPr="00740A66">
        <w:rPr>
          <w:color w:val="000000"/>
          <w:sz w:val="28"/>
          <w:szCs w:val="28"/>
          <w:lang w:val="uk-UA" w:eastAsia="uk-UA"/>
        </w:rPr>
        <w:t>).</w:t>
      </w:r>
    </w:p>
    <w:p w:rsidR="00740A66" w:rsidRPr="00740A66" w:rsidRDefault="00740A66" w:rsidP="00740A66">
      <w:pPr>
        <w:pStyle w:val="a5"/>
        <w:ind w:left="0"/>
        <w:jc w:val="both"/>
        <w:rPr>
          <w:color w:val="000000"/>
          <w:sz w:val="27"/>
          <w:szCs w:val="27"/>
          <w:lang w:val="uk-UA" w:eastAsia="uk-UA"/>
        </w:rPr>
      </w:pPr>
      <w:r w:rsidRPr="00740A66">
        <w:rPr>
          <w:color w:val="000000"/>
          <w:sz w:val="28"/>
          <w:szCs w:val="28"/>
          <w:lang w:val="uk-UA" w:eastAsia="uk-UA"/>
        </w:rPr>
        <w:t xml:space="preserve">Граничні умови для тангенціальної складової </w:t>
      </w:r>
      <w:proofErr w:type="spellStart"/>
      <w:r w:rsidRPr="00740A66">
        <w:rPr>
          <w:color w:val="000000"/>
          <w:sz w:val="28"/>
          <w:szCs w:val="28"/>
          <w:lang w:val="uk-UA" w:eastAsia="uk-UA"/>
        </w:rPr>
        <w:t>вектора</w:t>
      </w:r>
      <w:proofErr w:type="spellEnd"/>
      <w:r w:rsidRPr="00740A66">
        <w:rPr>
          <w:color w:val="000000"/>
          <w:sz w:val="28"/>
          <w:szCs w:val="28"/>
          <w:lang w:val="uk-UA" w:eastAsia="uk-UA"/>
        </w:rPr>
        <w:t xml:space="preserve"> Е. Побудуємо поблизу границі розділу діелектриків замкнений контур. Через потенціальність електричного поля </w:t>
      </w:r>
      <w:r w:rsidRPr="00740A66">
        <w:rPr>
          <w:noProof/>
          <w:vertAlign w:val="subscript"/>
          <w:lang w:val="uk-UA" w:eastAsia="uk-UA"/>
        </w:rPr>
        <w:drawing>
          <wp:inline distT="0" distB="0" distL="0" distR="0">
            <wp:extent cx="685800" cy="381000"/>
            <wp:effectExtent l="0" t="0" r="0" b="0"/>
            <wp:docPr id="26" name="Рисунок 26" descr="http://radfiz.org.ua/share/EIM/SHPOREgoisaKOL1/html/index.files/image2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radfiz.org.ua/share/EIM/SHPOREgoisaKOL1/html/index.files/image278.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5800" cy="381000"/>
                    </a:xfrm>
                    <a:prstGeom prst="rect">
                      <a:avLst/>
                    </a:prstGeom>
                    <a:noFill/>
                    <a:ln>
                      <a:noFill/>
                    </a:ln>
                  </pic:spPr>
                </pic:pic>
              </a:graphicData>
            </a:graphic>
          </wp:inline>
        </w:drawing>
      </w:r>
      <w:r w:rsidRPr="00740A66">
        <w:rPr>
          <w:color w:val="000000"/>
          <w:sz w:val="28"/>
          <w:szCs w:val="28"/>
          <w:lang w:val="uk-UA" w:eastAsia="uk-UA"/>
        </w:rPr>
        <w:t xml:space="preserve">. Інтеграли </w:t>
      </w:r>
      <w:proofErr w:type="spellStart"/>
      <w:r w:rsidRPr="00740A66">
        <w:rPr>
          <w:color w:val="000000"/>
          <w:sz w:val="28"/>
          <w:szCs w:val="28"/>
          <w:lang w:val="uk-UA" w:eastAsia="uk-UA"/>
        </w:rPr>
        <w:t>поділянкам</w:t>
      </w:r>
      <w:proofErr w:type="spellEnd"/>
      <w:r w:rsidRPr="00740A66">
        <w:rPr>
          <w:color w:val="000000"/>
          <w:sz w:val="28"/>
          <w:szCs w:val="28"/>
          <w:lang w:val="uk-UA" w:eastAsia="uk-UA"/>
        </w:rPr>
        <w:t xml:space="preserve"> ВС і </w:t>
      </w:r>
      <w:r w:rsidRPr="00740A66">
        <w:rPr>
          <w:color w:val="000000"/>
          <w:sz w:val="28"/>
          <w:szCs w:val="28"/>
          <w:lang w:val="en-US" w:eastAsia="uk-UA"/>
        </w:rPr>
        <w:t>DA </w:t>
      </w:r>
      <w:r w:rsidRPr="00740A66">
        <w:rPr>
          <w:color w:val="000000"/>
          <w:sz w:val="28"/>
          <w:szCs w:val="28"/>
          <w:lang w:val="uk-UA" w:eastAsia="uk-UA"/>
        </w:rPr>
        <w:t>нескінченно малі, так як  </w:t>
      </w:r>
      <w:r w:rsidRPr="00740A66">
        <w:rPr>
          <w:color w:val="000000"/>
          <w:sz w:val="28"/>
          <w:szCs w:val="28"/>
          <w:lang w:val="en-US" w:eastAsia="uk-UA"/>
        </w:rPr>
        <w:t>AB</w:t>
      </w:r>
      <w:r w:rsidRPr="00740A66">
        <w:rPr>
          <w:color w:val="000000"/>
          <w:sz w:val="28"/>
          <w:szCs w:val="28"/>
          <w:lang w:val="uk-UA" w:eastAsia="uk-UA"/>
        </w:rPr>
        <w:t> і </w:t>
      </w:r>
      <w:r w:rsidRPr="00740A66">
        <w:rPr>
          <w:color w:val="000000"/>
          <w:sz w:val="28"/>
          <w:szCs w:val="28"/>
          <w:lang w:val="en-US" w:eastAsia="uk-UA"/>
        </w:rPr>
        <w:t>CD</w:t>
      </w:r>
      <w:r w:rsidRPr="00740A66">
        <w:rPr>
          <w:color w:val="000000"/>
          <w:sz w:val="28"/>
          <w:szCs w:val="28"/>
          <w:lang w:val="uk-UA" w:eastAsia="uk-UA"/>
        </w:rPr>
        <w:t> розташовані нескінченно близько один до одного. Тому: </w:t>
      </w:r>
      <w:r w:rsidRPr="00740A66">
        <w:rPr>
          <w:noProof/>
          <w:vertAlign w:val="subscript"/>
          <w:lang w:val="uk-UA" w:eastAsia="uk-UA"/>
        </w:rPr>
        <w:drawing>
          <wp:inline distT="0" distB="0" distL="0" distR="0">
            <wp:extent cx="847725" cy="228600"/>
            <wp:effectExtent l="0" t="0" r="9525" b="0"/>
            <wp:docPr id="25" name="Рисунок 25" descr="http://radfiz.org.ua/share/EIM/SHPOREgoisaKOL1/html/index.files/image2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radfiz.org.ua/share/EIM/SHPOREgoisaKOL1/html/index.files/image279.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47725" cy="228600"/>
                    </a:xfrm>
                    <a:prstGeom prst="rect">
                      <a:avLst/>
                    </a:prstGeom>
                    <a:noFill/>
                    <a:ln>
                      <a:noFill/>
                    </a:ln>
                  </pic:spPr>
                </pic:pic>
              </a:graphicData>
            </a:graphic>
          </wp:inline>
        </w:drawing>
      </w:r>
      <w:r w:rsidRPr="00740A66">
        <w:rPr>
          <w:color w:val="000000"/>
          <w:sz w:val="28"/>
          <w:szCs w:val="28"/>
          <w:lang w:val="uk-UA" w:eastAsia="uk-UA"/>
        </w:rPr>
        <w:t>. Це і є граничною умовою.</w:t>
      </w:r>
    </w:p>
    <w:p w:rsidR="009E0C50" w:rsidRPr="00946224" w:rsidRDefault="009E0C50" w:rsidP="009E0C50">
      <w:pPr>
        <w:rPr>
          <w:sz w:val="28"/>
          <w:szCs w:val="28"/>
          <w:lang w:val="en-US"/>
        </w:rPr>
      </w:pPr>
    </w:p>
    <w:p w:rsidR="009E0C50" w:rsidRPr="009E0C50" w:rsidRDefault="009E0C50" w:rsidP="009E0C50">
      <w:pPr>
        <w:pStyle w:val="a5"/>
        <w:numPr>
          <w:ilvl w:val="0"/>
          <w:numId w:val="4"/>
        </w:numPr>
        <w:rPr>
          <w:b/>
          <w:sz w:val="28"/>
          <w:szCs w:val="28"/>
          <w:lang w:val="uk-UA"/>
        </w:rPr>
      </w:pPr>
      <w:r w:rsidRPr="009E0C50">
        <w:rPr>
          <w:b/>
          <w:sz w:val="28"/>
          <w:szCs w:val="28"/>
          <w:lang w:val="uk-UA"/>
        </w:rPr>
        <w:t xml:space="preserve">Електронна, </w:t>
      </w:r>
      <w:proofErr w:type="spellStart"/>
      <w:r w:rsidRPr="009E0C50">
        <w:rPr>
          <w:b/>
          <w:sz w:val="28"/>
          <w:szCs w:val="28"/>
          <w:lang w:val="uk-UA"/>
        </w:rPr>
        <w:t>орієнтаційна</w:t>
      </w:r>
      <w:proofErr w:type="spellEnd"/>
      <w:r w:rsidRPr="009E0C50">
        <w:rPr>
          <w:b/>
          <w:sz w:val="28"/>
          <w:szCs w:val="28"/>
          <w:lang w:val="uk-UA"/>
        </w:rPr>
        <w:t xml:space="preserve"> та іонна поляризація газоподібних, рідких та твердих діелектриків.</w:t>
      </w:r>
    </w:p>
    <w:p w:rsidR="009E0C50" w:rsidRPr="00A25B72" w:rsidRDefault="009E0C50" w:rsidP="009E0C50">
      <w:pPr>
        <w:rPr>
          <w:sz w:val="28"/>
          <w:szCs w:val="28"/>
          <w:lang w:val="uk-UA"/>
        </w:rPr>
      </w:pPr>
      <w:r w:rsidRPr="00A25B72">
        <w:rPr>
          <w:sz w:val="28"/>
          <w:szCs w:val="28"/>
          <w:lang w:val="uk-UA"/>
        </w:rPr>
        <w:t>Поляризація діелектриків – явище, яке пов’язане з обмеженим зміщенням зв’язаних зарядів в діелектрику або поворотом диполів під дією зовнішнього електричного поля.</w:t>
      </w:r>
    </w:p>
    <w:p w:rsidR="009E0C50" w:rsidRDefault="009E0C50" w:rsidP="009E0C50">
      <w:pPr>
        <w:rPr>
          <w:sz w:val="28"/>
          <w:szCs w:val="28"/>
          <w:lang w:val="uk-UA"/>
        </w:rPr>
      </w:pPr>
      <w:r w:rsidRPr="00A25B72">
        <w:rPr>
          <w:sz w:val="28"/>
          <w:szCs w:val="28"/>
          <w:lang w:val="uk-UA"/>
        </w:rPr>
        <w:lastRenderedPageBreak/>
        <w:t>Електронна – зміщення електронних оболонок атомів під дією зовнішнього електричного поля. Не пов’язана з втратами.</w:t>
      </w:r>
      <w:r>
        <w:rPr>
          <w:sz w:val="28"/>
          <w:szCs w:val="28"/>
          <w:lang w:val="uk-UA"/>
        </w:rPr>
        <w:t xml:space="preserve"> (деформація електронної хмари)</w:t>
      </w:r>
    </w:p>
    <w:p w:rsidR="009E0C50" w:rsidRPr="00A25B72" w:rsidRDefault="009E0C50" w:rsidP="009E0C50">
      <w:pPr>
        <w:rPr>
          <w:sz w:val="28"/>
          <w:szCs w:val="28"/>
          <w:lang w:val="uk-UA"/>
        </w:rPr>
      </w:pPr>
      <w:r w:rsidRPr="001D7805">
        <w:rPr>
          <w:sz w:val="28"/>
          <w:szCs w:val="28"/>
          <w:lang w:val="uk-UA"/>
        </w:rPr>
        <w:t xml:space="preserve">При електронній поляризації, під дією зовнішнього поля </w:t>
      </w:r>
      <w:r w:rsidRPr="001D7805">
        <w:rPr>
          <w:b/>
          <w:sz w:val="28"/>
          <w:szCs w:val="28"/>
          <w:lang w:val="en-US"/>
        </w:rPr>
        <w:t>E</w:t>
      </w:r>
      <w:r w:rsidRPr="001D7805">
        <w:rPr>
          <w:b/>
          <w:sz w:val="28"/>
          <w:szCs w:val="28"/>
          <w:lang w:val="uk-UA"/>
        </w:rPr>
        <w:t>.</w:t>
      </w:r>
      <w:r w:rsidRPr="001D7805">
        <w:rPr>
          <w:sz w:val="28"/>
          <w:szCs w:val="28"/>
          <w:lang w:val="uk-UA"/>
        </w:rPr>
        <w:t xml:space="preserve"> Ядро атому зміщується відносно центру від’ємних зарядів, при  цьому атом набуває дипольного моменту </w:t>
      </w:r>
      <w:r w:rsidRPr="001D7805">
        <w:rPr>
          <w:b/>
          <w:sz w:val="28"/>
          <w:szCs w:val="28"/>
          <w:lang w:val="uk-UA"/>
        </w:rPr>
        <w:t>р</w:t>
      </w:r>
      <w:r w:rsidRPr="001D7805">
        <w:rPr>
          <w:sz w:val="28"/>
          <w:szCs w:val="28"/>
          <w:lang w:val="uk-UA"/>
        </w:rPr>
        <w:t>. Зміщення ядра припиняється, коли сили, що виникають при зміщенні будуть компенсувати сили, які діють на заряди у зовнішньому полі.</w:t>
      </w:r>
    </w:p>
    <w:p w:rsidR="009E0C50" w:rsidRPr="00A25B72" w:rsidRDefault="009E0C50" w:rsidP="009E0C50">
      <w:pPr>
        <w:rPr>
          <w:sz w:val="28"/>
          <w:szCs w:val="28"/>
          <w:lang w:val="uk-UA"/>
        </w:rPr>
      </w:pPr>
      <w:proofErr w:type="spellStart"/>
      <w:r w:rsidRPr="00A25B72">
        <w:rPr>
          <w:sz w:val="28"/>
          <w:szCs w:val="28"/>
          <w:lang w:val="uk-UA"/>
        </w:rPr>
        <w:t>Орієнтаційна</w:t>
      </w:r>
      <w:proofErr w:type="spellEnd"/>
      <w:r w:rsidRPr="00A25B72">
        <w:rPr>
          <w:sz w:val="28"/>
          <w:szCs w:val="28"/>
          <w:lang w:val="uk-UA"/>
        </w:rPr>
        <w:t xml:space="preserve"> – протікає з втратами на подолання сил зв’язку і внутрішнього тертя. Пов’язана з орієнтацією диполів в зовнішньому електричному полі.</w:t>
      </w:r>
      <w:r>
        <w:rPr>
          <w:sz w:val="28"/>
          <w:szCs w:val="28"/>
          <w:lang w:val="uk-UA"/>
        </w:rPr>
        <w:t>(переорієнтація жорстких диполів)</w:t>
      </w:r>
    </w:p>
    <w:p w:rsidR="009E0C50" w:rsidRDefault="009E0C50" w:rsidP="009E0C50">
      <w:pPr>
        <w:rPr>
          <w:sz w:val="28"/>
          <w:szCs w:val="28"/>
          <w:lang w:val="uk-UA"/>
        </w:rPr>
      </w:pPr>
      <w:r w:rsidRPr="00A25B72">
        <w:rPr>
          <w:sz w:val="28"/>
          <w:szCs w:val="28"/>
          <w:lang w:val="uk-UA"/>
        </w:rPr>
        <w:t xml:space="preserve">Іонна – зміщення вузлів кристалічної структури під дією зовнішнього електричного поля, причому зміщення на величину, що менша за величину постійної </w:t>
      </w:r>
      <w:proofErr w:type="spellStart"/>
      <w:r w:rsidRPr="00A25B72">
        <w:rPr>
          <w:sz w:val="28"/>
          <w:szCs w:val="28"/>
          <w:lang w:val="uk-UA"/>
        </w:rPr>
        <w:t>гратки</w:t>
      </w:r>
      <w:proofErr w:type="spellEnd"/>
      <w:r w:rsidRPr="00A25B72">
        <w:rPr>
          <w:sz w:val="28"/>
          <w:szCs w:val="28"/>
          <w:lang w:val="uk-UA"/>
        </w:rPr>
        <w:t>.</w:t>
      </w:r>
    </w:p>
    <w:p w:rsidR="009E0C50" w:rsidRPr="002137BD" w:rsidRDefault="009E0C50" w:rsidP="009E0C50">
      <w:pPr>
        <w:rPr>
          <w:sz w:val="28"/>
          <w:szCs w:val="28"/>
          <w:lang w:val="uk-UA"/>
        </w:rPr>
      </w:pPr>
      <w:r w:rsidRPr="002137BD">
        <w:rPr>
          <w:noProof/>
          <w:sz w:val="28"/>
          <w:szCs w:val="28"/>
          <w:lang w:val="uk-UA" w:eastAsia="uk-UA"/>
        </w:rPr>
        <mc:AlternateContent>
          <mc:Choice Requires="wps">
            <w:drawing>
              <wp:anchor distT="0" distB="0" distL="114300" distR="114300" simplePos="0" relativeHeight="251659264" behindDoc="0" locked="0" layoutInCell="1" allowOverlap="1">
                <wp:simplePos x="0" y="0"/>
                <wp:positionH relativeFrom="column">
                  <wp:posOffset>3200400</wp:posOffset>
                </wp:positionH>
                <wp:positionV relativeFrom="paragraph">
                  <wp:posOffset>266700</wp:posOffset>
                </wp:positionV>
                <wp:extent cx="2286000" cy="1600200"/>
                <wp:effectExtent l="7620" t="7620" r="11430" b="1143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600200"/>
                        </a:xfrm>
                        <a:prstGeom prst="rect">
                          <a:avLst/>
                        </a:prstGeom>
                        <a:solidFill>
                          <a:srgbClr val="FFFFFF"/>
                        </a:solidFill>
                        <a:ln w="9525">
                          <a:solidFill>
                            <a:srgbClr val="000000"/>
                          </a:solidFill>
                          <a:miter lim="800000"/>
                          <a:headEnd/>
                          <a:tailEnd/>
                        </a:ln>
                      </wps:spPr>
                      <wps:txbx>
                        <w:txbxContent>
                          <w:p w:rsidR="009E0C50" w:rsidRPr="002137BD" w:rsidRDefault="009E0C50" w:rsidP="009E0C50">
                            <w:pPr>
                              <w:rPr>
                                <w:sz w:val="24"/>
                                <w:szCs w:val="24"/>
                              </w:rPr>
                            </w:pPr>
                            <w:proofErr w:type="spellStart"/>
                            <w:r w:rsidRPr="002137BD">
                              <w:rPr>
                                <w:sz w:val="24"/>
                                <w:szCs w:val="24"/>
                              </w:rPr>
                              <w:t>Під</w:t>
                            </w:r>
                            <w:proofErr w:type="spellEnd"/>
                            <w:r w:rsidRPr="002137BD">
                              <w:rPr>
                                <w:sz w:val="24"/>
                                <w:szCs w:val="24"/>
                              </w:rPr>
                              <w:t xml:space="preserve"> </w:t>
                            </w:r>
                            <w:proofErr w:type="spellStart"/>
                            <w:r w:rsidRPr="002137BD">
                              <w:rPr>
                                <w:sz w:val="24"/>
                                <w:szCs w:val="24"/>
                              </w:rPr>
                              <w:t>дією</w:t>
                            </w:r>
                            <w:proofErr w:type="spellEnd"/>
                            <w:r w:rsidRPr="002137BD">
                              <w:rPr>
                                <w:sz w:val="24"/>
                                <w:szCs w:val="24"/>
                              </w:rPr>
                              <w:t xml:space="preserve"> </w:t>
                            </w:r>
                            <w:proofErr w:type="spellStart"/>
                            <w:r w:rsidRPr="002137BD">
                              <w:rPr>
                                <w:sz w:val="24"/>
                                <w:szCs w:val="24"/>
                              </w:rPr>
                              <w:t>прикладеного</w:t>
                            </w:r>
                            <w:proofErr w:type="spellEnd"/>
                            <w:r w:rsidRPr="002137BD">
                              <w:rPr>
                                <w:sz w:val="24"/>
                                <w:szCs w:val="24"/>
                              </w:rPr>
                              <w:t xml:space="preserve"> </w:t>
                            </w:r>
                            <w:proofErr w:type="spellStart"/>
                            <w:r w:rsidRPr="002137BD">
                              <w:rPr>
                                <w:sz w:val="24"/>
                                <w:szCs w:val="24"/>
                              </w:rPr>
                              <w:t>електричного</w:t>
                            </w:r>
                            <w:proofErr w:type="spellEnd"/>
                            <w:r w:rsidRPr="002137BD">
                              <w:rPr>
                                <w:sz w:val="24"/>
                                <w:szCs w:val="24"/>
                              </w:rPr>
                              <w:t xml:space="preserve"> поля центр </w:t>
                            </w:r>
                            <w:proofErr w:type="spellStart"/>
                            <w:r w:rsidRPr="002137BD">
                              <w:rPr>
                                <w:sz w:val="24"/>
                                <w:szCs w:val="24"/>
                              </w:rPr>
                              <w:t>тяжіння</w:t>
                            </w:r>
                            <w:proofErr w:type="spellEnd"/>
                            <w:r w:rsidRPr="002137BD">
                              <w:rPr>
                                <w:sz w:val="24"/>
                                <w:szCs w:val="24"/>
                              </w:rPr>
                              <w:t xml:space="preserve"> </w:t>
                            </w:r>
                            <w:proofErr w:type="spellStart"/>
                            <w:r w:rsidRPr="002137BD">
                              <w:rPr>
                                <w:sz w:val="24"/>
                                <w:szCs w:val="24"/>
                              </w:rPr>
                              <w:t>електронів</w:t>
                            </w:r>
                            <w:proofErr w:type="spellEnd"/>
                            <w:r w:rsidRPr="002137BD">
                              <w:rPr>
                                <w:sz w:val="24"/>
                                <w:szCs w:val="24"/>
                              </w:rPr>
                              <w:t xml:space="preserve"> в </w:t>
                            </w:r>
                            <w:proofErr w:type="spellStart"/>
                            <w:r w:rsidRPr="002137BD">
                              <w:rPr>
                                <w:sz w:val="24"/>
                                <w:szCs w:val="24"/>
                              </w:rPr>
                              <w:t>молекулі</w:t>
                            </w:r>
                            <w:proofErr w:type="spellEnd"/>
                            <w:r w:rsidRPr="002137BD">
                              <w:rPr>
                                <w:sz w:val="24"/>
                                <w:szCs w:val="24"/>
                              </w:rPr>
                              <w:t xml:space="preserve"> </w:t>
                            </w:r>
                            <w:proofErr w:type="spellStart"/>
                            <w:r w:rsidRPr="002137BD">
                              <w:rPr>
                                <w:sz w:val="24"/>
                                <w:szCs w:val="24"/>
                              </w:rPr>
                              <w:t>трохи</w:t>
                            </w:r>
                            <w:proofErr w:type="spellEnd"/>
                            <w:r w:rsidRPr="002137BD">
                              <w:rPr>
                                <w:sz w:val="24"/>
                                <w:szCs w:val="24"/>
                              </w:rPr>
                              <w:t xml:space="preserve"> </w:t>
                            </w:r>
                            <w:proofErr w:type="spellStart"/>
                            <w:r w:rsidRPr="002137BD">
                              <w:rPr>
                                <w:sz w:val="24"/>
                                <w:szCs w:val="24"/>
                              </w:rPr>
                              <w:t>зміщується</w:t>
                            </w:r>
                            <w:proofErr w:type="spellEnd"/>
                            <w:r w:rsidRPr="002137BD">
                              <w:rPr>
                                <w:sz w:val="24"/>
                                <w:szCs w:val="24"/>
                              </w:rPr>
                              <w:t xml:space="preserve"> </w:t>
                            </w:r>
                            <w:proofErr w:type="spellStart"/>
                            <w:r w:rsidRPr="002137BD">
                              <w:rPr>
                                <w:sz w:val="24"/>
                                <w:szCs w:val="24"/>
                              </w:rPr>
                              <w:t>відносно</w:t>
                            </w:r>
                            <w:proofErr w:type="spellEnd"/>
                            <w:r w:rsidRPr="002137BD">
                              <w:rPr>
                                <w:sz w:val="24"/>
                                <w:szCs w:val="24"/>
                              </w:rPr>
                              <w:t xml:space="preserve"> центра </w:t>
                            </w:r>
                            <w:proofErr w:type="spellStart"/>
                            <w:r w:rsidRPr="002137BD">
                              <w:rPr>
                                <w:sz w:val="24"/>
                                <w:szCs w:val="24"/>
                              </w:rPr>
                              <w:t>тяжіння</w:t>
                            </w:r>
                            <w:proofErr w:type="spellEnd"/>
                            <w:r w:rsidRPr="002137BD">
                              <w:rPr>
                                <w:sz w:val="24"/>
                                <w:szCs w:val="24"/>
                              </w:rPr>
                              <w:t xml:space="preserve"> </w:t>
                            </w:r>
                            <w:proofErr w:type="spellStart"/>
                            <w:r w:rsidRPr="002137BD">
                              <w:rPr>
                                <w:sz w:val="24"/>
                                <w:szCs w:val="24"/>
                              </w:rPr>
                              <w:t>атомних</w:t>
                            </w:r>
                            <w:proofErr w:type="spellEnd"/>
                            <w:r w:rsidRPr="002137BD">
                              <w:rPr>
                                <w:sz w:val="24"/>
                                <w:szCs w:val="24"/>
                              </w:rPr>
                              <w:t xml:space="preserve"> ядер. </w:t>
                            </w:r>
                            <w:proofErr w:type="spellStart"/>
                            <w:r w:rsidRPr="002137BD">
                              <w:rPr>
                                <w:sz w:val="24"/>
                                <w:szCs w:val="24"/>
                              </w:rPr>
                              <w:t>Молекули</w:t>
                            </w:r>
                            <w:proofErr w:type="spellEnd"/>
                            <w:r w:rsidRPr="002137BD">
                              <w:rPr>
                                <w:sz w:val="24"/>
                                <w:szCs w:val="24"/>
                              </w:rPr>
                              <w:t xml:space="preserve"> </w:t>
                            </w:r>
                            <w:proofErr w:type="spellStart"/>
                            <w:r w:rsidRPr="002137BD">
                              <w:rPr>
                                <w:sz w:val="24"/>
                                <w:szCs w:val="24"/>
                              </w:rPr>
                              <w:t>стають</w:t>
                            </w:r>
                            <w:proofErr w:type="spellEnd"/>
                            <w:r w:rsidRPr="002137BD">
                              <w:rPr>
                                <w:sz w:val="24"/>
                                <w:szCs w:val="24"/>
                              </w:rPr>
                              <w:t xml:space="preserve"> </w:t>
                            </w:r>
                            <w:proofErr w:type="spellStart"/>
                            <w:r w:rsidRPr="002137BD">
                              <w:rPr>
                                <w:sz w:val="24"/>
                                <w:szCs w:val="24"/>
                              </w:rPr>
                              <w:t>електричними</w:t>
                            </w:r>
                            <w:proofErr w:type="spellEnd"/>
                            <w:r w:rsidRPr="002137BD">
                              <w:rPr>
                                <w:sz w:val="24"/>
                                <w:szCs w:val="24"/>
                              </w:rPr>
                              <w:t xml:space="preserve"> диполями.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6" o:spid="_x0000_s1026" type="#_x0000_t202" style="position:absolute;margin-left:252pt;margin-top:21pt;width:18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">
                <v:textbox>
                  <w:txbxContent>
                    <w:p w:rsidR="009E0C50" w:rsidRPr="002137BD" w:rsidRDefault="009E0C50" w:rsidP="009E0C50">
                      <w:pPr>
                        <w:rPr>
                          <w:sz w:val="24"/>
                          <w:szCs w:val="24"/>
                        </w:rPr>
                      </w:pPr>
                      <w:proofErr w:type="spellStart"/>
                      <w:r w:rsidRPr="002137BD">
                        <w:rPr>
                          <w:sz w:val="24"/>
                          <w:szCs w:val="24"/>
                        </w:rPr>
                        <w:t>Під</w:t>
                      </w:r>
                      <w:proofErr w:type="spellEnd"/>
                      <w:r w:rsidRPr="002137BD">
                        <w:rPr>
                          <w:sz w:val="24"/>
                          <w:szCs w:val="24"/>
                        </w:rPr>
                        <w:t xml:space="preserve"> </w:t>
                      </w:r>
                      <w:proofErr w:type="spellStart"/>
                      <w:r w:rsidRPr="002137BD">
                        <w:rPr>
                          <w:sz w:val="24"/>
                          <w:szCs w:val="24"/>
                        </w:rPr>
                        <w:t>дією</w:t>
                      </w:r>
                      <w:proofErr w:type="spellEnd"/>
                      <w:r w:rsidRPr="002137BD">
                        <w:rPr>
                          <w:sz w:val="24"/>
                          <w:szCs w:val="24"/>
                        </w:rPr>
                        <w:t xml:space="preserve"> </w:t>
                      </w:r>
                      <w:proofErr w:type="spellStart"/>
                      <w:r w:rsidRPr="002137BD">
                        <w:rPr>
                          <w:sz w:val="24"/>
                          <w:szCs w:val="24"/>
                        </w:rPr>
                        <w:t>прикладеного</w:t>
                      </w:r>
                      <w:proofErr w:type="spellEnd"/>
                      <w:r w:rsidRPr="002137BD">
                        <w:rPr>
                          <w:sz w:val="24"/>
                          <w:szCs w:val="24"/>
                        </w:rPr>
                        <w:t xml:space="preserve"> </w:t>
                      </w:r>
                      <w:proofErr w:type="spellStart"/>
                      <w:r w:rsidRPr="002137BD">
                        <w:rPr>
                          <w:sz w:val="24"/>
                          <w:szCs w:val="24"/>
                        </w:rPr>
                        <w:t>електричного</w:t>
                      </w:r>
                      <w:proofErr w:type="spellEnd"/>
                      <w:r w:rsidRPr="002137BD">
                        <w:rPr>
                          <w:sz w:val="24"/>
                          <w:szCs w:val="24"/>
                        </w:rPr>
                        <w:t xml:space="preserve"> поля центр </w:t>
                      </w:r>
                      <w:proofErr w:type="spellStart"/>
                      <w:r w:rsidRPr="002137BD">
                        <w:rPr>
                          <w:sz w:val="24"/>
                          <w:szCs w:val="24"/>
                        </w:rPr>
                        <w:t>тяжіння</w:t>
                      </w:r>
                      <w:proofErr w:type="spellEnd"/>
                      <w:r w:rsidRPr="002137BD">
                        <w:rPr>
                          <w:sz w:val="24"/>
                          <w:szCs w:val="24"/>
                        </w:rPr>
                        <w:t xml:space="preserve"> </w:t>
                      </w:r>
                      <w:proofErr w:type="spellStart"/>
                      <w:r w:rsidRPr="002137BD">
                        <w:rPr>
                          <w:sz w:val="24"/>
                          <w:szCs w:val="24"/>
                        </w:rPr>
                        <w:t>електронів</w:t>
                      </w:r>
                      <w:proofErr w:type="spellEnd"/>
                      <w:r w:rsidRPr="002137BD">
                        <w:rPr>
                          <w:sz w:val="24"/>
                          <w:szCs w:val="24"/>
                        </w:rPr>
                        <w:t xml:space="preserve"> в </w:t>
                      </w:r>
                      <w:proofErr w:type="spellStart"/>
                      <w:r w:rsidRPr="002137BD">
                        <w:rPr>
                          <w:sz w:val="24"/>
                          <w:szCs w:val="24"/>
                        </w:rPr>
                        <w:t>молекулі</w:t>
                      </w:r>
                      <w:proofErr w:type="spellEnd"/>
                      <w:r w:rsidRPr="002137BD">
                        <w:rPr>
                          <w:sz w:val="24"/>
                          <w:szCs w:val="24"/>
                        </w:rPr>
                        <w:t xml:space="preserve"> </w:t>
                      </w:r>
                      <w:proofErr w:type="spellStart"/>
                      <w:r w:rsidRPr="002137BD">
                        <w:rPr>
                          <w:sz w:val="24"/>
                          <w:szCs w:val="24"/>
                        </w:rPr>
                        <w:t>трохи</w:t>
                      </w:r>
                      <w:proofErr w:type="spellEnd"/>
                      <w:r w:rsidRPr="002137BD">
                        <w:rPr>
                          <w:sz w:val="24"/>
                          <w:szCs w:val="24"/>
                        </w:rPr>
                        <w:t xml:space="preserve"> </w:t>
                      </w:r>
                      <w:proofErr w:type="spellStart"/>
                      <w:r w:rsidRPr="002137BD">
                        <w:rPr>
                          <w:sz w:val="24"/>
                          <w:szCs w:val="24"/>
                        </w:rPr>
                        <w:t>зміщується</w:t>
                      </w:r>
                      <w:proofErr w:type="spellEnd"/>
                      <w:r w:rsidRPr="002137BD">
                        <w:rPr>
                          <w:sz w:val="24"/>
                          <w:szCs w:val="24"/>
                        </w:rPr>
                        <w:t xml:space="preserve"> </w:t>
                      </w:r>
                      <w:proofErr w:type="spellStart"/>
                      <w:r w:rsidRPr="002137BD">
                        <w:rPr>
                          <w:sz w:val="24"/>
                          <w:szCs w:val="24"/>
                        </w:rPr>
                        <w:t>відносно</w:t>
                      </w:r>
                      <w:proofErr w:type="spellEnd"/>
                      <w:r w:rsidRPr="002137BD">
                        <w:rPr>
                          <w:sz w:val="24"/>
                          <w:szCs w:val="24"/>
                        </w:rPr>
                        <w:t xml:space="preserve"> центра </w:t>
                      </w:r>
                      <w:proofErr w:type="spellStart"/>
                      <w:r w:rsidRPr="002137BD">
                        <w:rPr>
                          <w:sz w:val="24"/>
                          <w:szCs w:val="24"/>
                        </w:rPr>
                        <w:t>тяжіння</w:t>
                      </w:r>
                      <w:proofErr w:type="spellEnd"/>
                      <w:r w:rsidRPr="002137BD">
                        <w:rPr>
                          <w:sz w:val="24"/>
                          <w:szCs w:val="24"/>
                        </w:rPr>
                        <w:t xml:space="preserve"> </w:t>
                      </w:r>
                      <w:proofErr w:type="spellStart"/>
                      <w:r w:rsidRPr="002137BD">
                        <w:rPr>
                          <w:sz w:val="24"/>
                          <w:szCs w:val="24"/>
                        </w:rPr>
                        <w:t>атомних</w:t>
                      </w:r>
                      <w:proofErr w:type="spellEnd"/>
                      <w:r w:rsidRPr="002137BD">
                        <w:rPr>
                          <w:sz w:val="24"/>
                          <w:szCs w:val="24"/>
                        </w:rPr>
                        <w:t xml:space="preserve"> ядер. </w:t>
                      </w:r>
                      <w:proofErr w:type="spellStart"/>
                      <w:r w:rsidRPr="002137BD">
                        <w:rPr>
                          <w:sz w:val="24"/>
                          <w:szCs w:val="24"/>
                        </w:rPr>
                        <w:t>Молекули</w:t>
                      </w:r>
                      <w:proofErr w:type="spellEnd"/>
                      <w:r w:rsidRPr="002137BD">
                        <w:rPr>
                          <w:sz w:val="24"/>
                          <w:szCs w:val="24"/>
                        </w:rPr>
                        <w:t xml:space="preserve"> </w:t>
                      </w:r>
                      <w:proofErr w:type="spellStart"/>
                      <w:r w:rsidRPr="002137BD">
                        <w:rPr>
                          <w:sz w:val="24"/>
                          <w:szCs w:val="24"/>
                        </w:rPr>
                        <w:t>стають</w:t>
                      </w:r>
                      <w:proofErr w:type="spellEnd"/>
                      <w:r w:rsidRPr="002137BD">
                        <w:rPr>
                          <w:sz w:val="24"/>
                          <w:szCs w:val="24"/>
                        </w:rPr>
                        <w:t xml:space="preserve"> </w:t>
                      </w:r>
                      <w:proofErr w:type="spellStart"/>
                      <w:r w:rsidRPr="002137BD">
                        <w:rPr>
                          <w:sz w:val="24"/>
                          <w:szCs w:val="24"/>
                        </w:rPr>
                        <w:t>електричними</w:t>
                      </w:r>
                      <w:proofErr w:type="spellEnd"/>
                      <w:r w:rsidRPr="002137BD">
                        <w:rPr>
                          <w:sz w:val="24"/>
                          <w:szCs w:val="24"/>
                        </w:rPr>
                        <w:t xml:space="preserve"> диполями.</w:t>
                      </w:r>
                    </w:p>
                  </w:txbxContent>
                </v:textbox>
              </v:shape>
            </w:pict>
          </mc:Fallback>
        </mc:AlternateContent>
      </w:r>
      <w:r w:rsidRPr="002137BD">
        <w:rPr>
          <w:noProof/>
          <w:sz w:val="28"/>
          <w:szCs w:val="28"/>
          <w:lang w:val="uk-UA" w:eastAsia="uk-UA"/>
        </w:rPr>
        <w:drawing>
          <wp:inline distT="0" distB="0" distL="0" distR="0">
            <wp:extent cx="3257550" cy="21050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57550" cy="2105025"/>
                    </a:xfrm>
                    <a:prstGeom prst="rect">
                      <a:avLst/>
                    </a:prstGeom>
                    <a:noFill/>
                    <a:ln>
                      <a:noFill/>
                    </a:ln>
                  </pic:spPr>
                </pic:pic>
              </a:graphicData>
            </a:graphic>
          </wp:inline>
        </w:drawing>
      </w:r>
      <w:r w:rsidRPr="002137BD">
        <w:rPr>
          <w:sz w:val="28"/>
          <w:szCs w:val="28"/>
          <w:lang w:val="uk-UA"/>
        </w:rPr>
        <w:t xml:space="preserve"> </w:t>
      </w:r>
    </w:p>
    <w:p w:rsidR="009E0C50" w:rsidRPr="002137BD" w:rsidRDefault="009E0C50" w:rsidP="009E0C50">
      <w:pPr>
        <w:rPr>
          <w:sz w:val="28"/>
          <w:szCs w:val="28"/>
          <w:lang w:val="uk-UA"/>
        </w:rPr>
      </w:pPr>
      <w:r w:rsidRPr="002137BD">
        <w:rPr>
          <w:sz w:val="28"/>
          <w:szCs w:val="28"/>
          <w:lang w:val="uk-UA"/>
        </w:rPr>
        <w:t xml:space="preserve">Ці диполі орієнтовані </w:t>
      </w:r>
      <w:proofErr w:type="spellStart"/>
      <w:r w:rsidRPr="002137BD">
        <w:rPr>
          <w:sz w:val="28"/>
          <w:szCs w:val="28"/>
          <w:lang w:val="uk-UA"/>
        </w:rPr>
        <w:t>додатньо</w:t>
      </w:r>
      <w:proofErr w:type="spellEnd"/>
      <w:r w:rsidRPr="002137BD">
        <w:rPr>
          <w:sz w:val="28"/>
          <w:szCs w:val="28"/>
          <w:lang w:val="uk-UA"/>
        </w:rPr>
        <w:t xml:space="preserve"> зарядженими кінцями в напрямку поля </w:t>
      </w:r>
      <w:r w:rsidRPr="002137BD">
        <w:rPr>
          <w:b/>
          <w:sz w:val="28"/>
          <w:szCs w:val="28"/>
          <w:lang w:val="uk-UA"/>
        </w:rPr>
        <w:t>Е</w:t>
      </w:r>
      <w:r w:rsidRPr="002137BD">
        <w:rPr>
          <w:sz w:val="28"/>
          <w:szCs w:val="28"/>
          <w:lang w:val="uk-UA"/>
        </w:rPr>
        <w:t>. В такому випадку кажуть, що діелектрик поляризований, а саме зміщення позитивних та негативних зарядів діелектрика в різні сторони називають електричною поляризацією.</w:t>
      </w:r>
    </w:p>
    <w:p w:rsidR="009E0C50" w:rsidRDefault="009E0C50" w:rsidP="009E0C50">
      <w:pPr>
        <w:rPr>
          <w:sz w:val="28"/>
          <w:szCs w:val="28"/>
          <w:lang w:val="uk-UA"/>
        </w:rPr>
      </w:pPr>
      <w:r w:rsidRPr="002137BD">
        <w:rPr>
          <w:sz w:val="28"/>
          <w:szCs w:val="28"/>
          <w:lang w:val="uk-UA"/>
        </w:rPr>
        <w:t>Як бачимо, на кінці АВ виступають не скомпенсовані негативні, а на кінці CD – не скомпенсовані позитивні поверхневі заряди – зв’язані заряди. Це був перший тип поляризації(електронний).</w:t>
      </w:r>
    </w:p>
    <w:p w:rsidR="009E0C50" w:rsidRPr="002137BD" w:rsidRDefault="009E0C50" w:rsidP="009E0C50">
      <w:pPr>
        <w:rPr>
          <w:sz w:val="28"/>
          <w:szCs w:val="28"/>
          <w:lang w:val="uk-UA"/>
        </w:rPr>
      </w:pPr>
      <w:r w:rsidRPr="002137BD">
        <w:rPr>
          <w:sz w:val="28"/>
          <w:szCs w:val="28"/>
          <w:lang w:val="uk-UA"/>
        </w:rPr>
        <w:t>Існують діелектрики, молекулам яких властиві дипольні моменти і за відсутності зовнішнього електричного поля(полярні молекули). Якщо поля нема, то молекули здійснюють хаотичний тепловий рух, а при дії зовнішнього поля дипольні моменти молекул орієнтуються у напрямку поля, а це значить, що діелектрик стає поляризованим. Це другий тип(</w:t>
      </w:r>
      <w:proofErr w:type="spellStart"/>
      <w:r w:rsidRPr="002137BD">
        <w:rPr>
          <w:sz w:val="28"/>
          <w:szCs w:val="28"/>
          <w:lang w:val="uk-UA"/>
        </w:rPr>
        <w:t>орієнтаційний</w:t>
      </w:r>
      <w:proofErr w:type="spellEnd"/>
      <w:r w:rsidRPr="002137BD">
        <w:rPr>
          <w:sz w:val="28"/>
          <w:szCs w:val="28"/>
          <w:lang w:val="uk-UA"/>
        </w:rPr>
        <w:t>).</w:t>
      </w:r>
    </w:p>
    <w:p w:rsidR="009E0C50" w:rsidRPr="002137BD" w:rsidRDefault="009E0C50" w:rsidP="009E0C50">
      <w:pPr>
        <w:rPr>
          <w:sz w:val="28"/>
          <w:szCs w:val="28"/>
          <w:lang w:val="uk-UA"/>
        </w:rPr>
      </w:pPr>
      <w:r w:rsidRPr="002137BD">
        <w:rPr>
          <w:sz w:val="28"/>
          <w:szCs w:val="28"/>
          <w:lang w:val="uk-UA"/>
        </w:rPr>
        <w:t>Існують діелектричні кристали, побудовані з іонів протилежних знаків(іонні кристали). Іонні кристали складаються з двох кристалічних решіток, всунутих одна в одну(одна з позитивних іонів, інша – з негативних). Під дією зовнішнього поля решітки зсуваються в протилежні сторони – кристал поляризується. Це третій тип поляризації(іонний). Існують іонні кристали, поляризовані навіть за відсутності зовнішнього поля.</w:t>
      </w:r>
    </w:p>
    <w:p w:rsidR="009E0C50" w:rsidRPr="009E0C50" w:rsidRDefault="009E0C50" w:rsidP="009E0C50">
      <w:pPr>
        <w:pStyle w:val="a5"/>
        <w:numPr>
          <w:ilvl w:val="0"/>
          <w:numId w:val="3"/>
        </w:numPr>
        <w:rPr>
          <w:b/>
          <w:sz w:val="28"/>
          <w:szCs w:val="28"/>
          <w:lang w:val="uk-UA"/>
        </w:rPr>
      </w:pPr>
      <w:r w:rsidRPr="009E0C50">
        <w:rPr>
          <w:b/>
          <w:sz w:val="28"/>
          <w:szCs w:val="28"/>
          <w:lang w:val="uk-UA"/>
        </w:rPr>
        <w:t>П’єзоелектричний ефект.</w:t>
      </w:r>
    </w:p>
    <w:p w:rsidR="009E0C50" w:rsidRDefault="009E0C50" w:rsidP="009E0C50">
      <w:pPr>
        <w:rPr>
          <w:sz w:val="28"/>
          <w:szCs w:val="28"/>
          <w:lang w:val="uk-UA"/>
        </w:rPr>
      </w:pPr>
      <w:r>
        <w:rPr>
          <w:sz w:val="28"/>
          <w:szCs w:val="28"/>
          <w:lang w:val="uk-UA"/>
        </w:rPr>
        <w:t>П</w:t>
      </w:r>
      <w:r w:rsidRPr="00A25B72">
        <w:rPr>
          <w:sz w:val="28"/>
          <w:szCs w:val="28"/>
          <w:lang w:val="uk-UA"/>
        </w:rPr>
        <w:t xml:space="preserve">рямий </w:t>
      </w:r>
      <w:r>
        <w:rPr>
          <w:sz w:val="28"/>
          <w:szCs w:val="28"/>
          <w:lang w:val="uk-UA"/>
        </w:rPr>
        <w:t>п</w:t>
      </w:r>
      <w:r w:rsidRPr="00A25B72">
        <w:rPr>
          <w:sz w:val="28"/>
          <w:szCs w:val="28"/>
          <w:lang w:val="uk-UA"/>
        </w:rPr>
        <w:t xml:space="preserve">’єзоелектричний ефект – виникнення поляризації діелектрика під дією механічних </w:t>
      </w:r>
      <w:proofErr w:type="spellStart"/>
      <w:r w:rsidRPr="00A25B72">
        <w:rPr>
          <w:sz w:val="28"/>
          <w:szCs w:val="28"/>
          <w:lang w:val="uk-UA"/>
        </w:rPr>
        <w:t>напруг</w:t>
      </w:r>
      <w:proofErr w:type="spellEnd"/>
      <w:r w:rsidRPr="00A25B72">
        <w:rPr>
          <w:sz w:val="28"/>
          <w:szCs w:val="28"/>
          <w:lang w:val="uk-UA"/>
        </w:rPr>
        <w:t>(стискання, розтягування). Зворотний п’єзоелектричний ефект – виникнення механічних деформацій під дією електричного поля.</w:t>
      </w:r>
    </w:p>
    <w:p w:rsidR="009E0C50" w:rsidRPr="00552F81" w:rsidRDefault="009E0C50" w:rsidP="009E0C50">
      <w:pPr>
        <w:rPr>
          <w:sz w:val="28"/>
          <w:szCs w:val="28"/>
          <w:lang w:val="uk-UA"/>
        </w:rPr>
      </w:pPr>
      <w:r w:rsidRPr="00552F81">
        <w:rPr>
          <w:sz w:val="28"/>
          <w:szCs w:val="28"/>
          <w:lang w:val="uk-UA"/>
        </w:rPr>
        <w:lastRenderedPageBreak/>
        <w:t xml:space="preserve">В багатьох кристалах при деформації в деяких напрямках виникає електрична поляризація. В результаті чого на їх поверхнях з’являються </w:t>
      </w:r>
      <w:r>
        <w:rPr>
          <w:sz w:val="28"/>
          <w:szCs w:val="28"/>
          <w:lang w:val="uk-UA"/>
        </w:rPr>
        <w:t>заряди</w:t>
      </w:r>
      <w:r w:rsidRPr="00552F81">
        <w:rPr>
          <w:sz w:val="28"/>
          <w:szCs w:val="28"/>
          <w:lang w:val="uk-UA"/>
        </w:rPr>
        <w:t xml:space="preserve"> протилежних знаків. Це явище отримало назву прямого п’єзоелектричного ефекту. П’єзоелектричними властивостями можуть володіти тільки іонні кристали. Для існування п’єзоефекту необхідно, щоб іонний кристал не мав центру інверсії, тобто такої точки, відображення в якій суміщає кристал із самим собою. В кристалі, в якому немає центру інверсії, існують так звані полярні осі, тобто такі осі, два напрями яких нерівно</w:t>
      </w:r>
      <w:r>
        <w:rPr>
          <w:sz w:val="28"/>
          <w:szCs w:val="28"/>
          <w:lang w:val="uk-UA"/>
        </w:rPr>
        <w:t>правні. Поворот кристалу на 180</w:t>
      </w:r>
      <w:r w:rsidRPr="00552F81">
        <w:rPr>
          <w:sz w:val="28"/>
          <w:szCs w:val="28"/>
          <w:lang w:val="uk-UA"/>
        </w:rPr>
        <w:t xml:space="preserve"> навколо будь я</w:t>
      </w:r>
      <w:bookmarkStart w:id="0" w:name="_GoBack"/>
      <w:bookmarkEnd w:id="0"/>
      <w:r w:rsidRPr="00552F81">
        <w:rPr>
          <w:sz w:val="28"/>
          <w:szCs w:val="28"/>
          <w:lang w:val="uk-UA"/>
        </w:rPr>
        <w:t xml:space="preserve">кої прямої, перпендикулярної до полярної </w:t>
      </w:r>
      <w:proofErr w:type="spellStart"/>
      <w:r w:rsidRPr="00552F81">
        <w:rPr>
          <w:sz w:val="28"/>
          <w:szCs w:val="28"/>
          <w:lang w:val="uk-UA"/>
        </w:rPr>
        <w:t>вісі</w:t>
      </w:r>
      <w:proofErr w:type="spellEnd"/>
      <w:r w:rsidRPr="00552F81">
        <w:rPr>
          <w:sz w:val="28"/>
          <w:szCs w:val="28"/>
          <w:lang w:val="uk-UA"/>
        </w:rPr>
        <w:t>, не суміщає його із самим собою. Деформація іонного кристалу вздовж цих осей приводить до його поляризації</w:t>
      </w:r>
      <w:r>
        <w:rPr>
          <w:sz w:val="28"/>
          <w:szCs w:val="28"/>
          <w:lang w:val="uk-UA"/>
        </w:rPr>
        <w:t xml:space="preserve">. </w:t>
      </w:r>
      <w:r w:rsidRPr="00552F81">
        <w:rPr>
          <w:sz w:val="28"/>
          <w:szCs w:val="28"/>
          <w:lang w:val="uk-UA"/>
        </w:rPr>
        <w:t xml:space="preserve">Обернений п’єзоефект полягає в тому, що під дією електричного поля в п’єзоелектричних кристалах з’являються механічні напруги і деформації. Існує поздовжній і поперечний обернений п’єзоефект. При прикладенні електричного поля вздовж полярної </w:t>
      </w:r>
      <w:proofErr w:type="spellStart"/>
      <w:r w:rsidRPr="00552F81">
        <w:rPr>
          <w:sz w:val="28"/>
          <w:szCs w:val="28"/>
          <w:lang w:val="uk-UA"/>
        </w:rPr>
        <w:t>вісі</w:t>
      </w:r>
      <w:proofErr w:type="spellEnd"/>
      <w:r w:rsidRPr="00552F81">
        <w:rPr>
          <w:sz w:val="28"/>
          <w:szCs w:val="28"/>
          <w:lang w:val="uk-UA"/>
        </w:rPr>
        <w:t xml:space="preserve"> змінюються розміри кристалу вздовж неї (поздовжній ефект) і перпендикулярно до неї ( поперечний ефект ). Об’єм кристалу при цьому не змінюється, тому, якщо один розмір зменшується, то другий збільшується.</w:t>
      </w:r>
      <w:r w:rsidR="00740A66">
        <w:rPr>
          <w:sz w:val="28"/>
          <w:szCs w:val="28"/>
          <w:lang w:val="uk-UA"/>
        </w:rPr>
        <w:t xml:space="preserve"> </w:t>
      </w:r>
      <w:r w:rsidRPr="00552F81">
        <w:rPr>
          <w:sz w:val="28"/>
          <w:szCs w:val="28"/>
          <w:lang w:val="uk-UA"/>
        </w:rPr>
        <w:t>Механізм оберненого п’єзоефекту зрозумілий із наведених вище міркувань для прямого ефекту: при подаванні різниці</w:t>
      </w:r>
      <w:r>
        <w:rPr>
          <w:sz w:val="28"/>
          <w:szCs w:val="28"/>
          <w:lang w:val="uk-UA"/>
        </w:rPr>
        <w:t xml:space="preserve"> </w:t>
      </w:r>
      <w:r w:rsidRPr="00552F81">
        <w:rPr>
          <w:sz w:val="28"/>
          <w:szCs w:val="28"/>
          <w:lang w:val="uk-UA"/>
        </w:rPr>
        <w:t>потенціалів на пластини конденсатору поле, що виникає, зміщує додатні та від’ємні іони в протилежні сторони, комірка і кристал деформуються.</w:t>
      </w:r>
    </w:p>
    <w:p w:rsidR="00E6754B" w:rsidRPr="009E0C50" w:rsidRDefault="00E6754B">
      <w:pPr>
        <w:rPr>
          <w:lang w:val="uk-UA"/>
        </w:rPr>
      </w:pPr>
    </w:p>
    <w:sectPr w:rsidR="00E6754B" w:rsidRPr="009E0C5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ED29C0"/>
    <w:multiLevelType w:val="singleLevel"/>
    <w:tmpl w:val="0409000F"/>
    <w:lvl w:ilvl="0">
      <w:start w:val="1"/>
      <w:numFmt w:val="decimal"/>
      <w:lvlText w:val="%1."/>
      <w:lvlJc w:val="left"/>
      <w:pPr>
        <w:tabs>
          <w:tab w:val="num" w:pos="360"/>
        </w:tabs>
        <w:ind w:left="360" w:hanging="360"/>
      </w:pPr>
      <w:rPr>
        <w:rFonts w:hint="default"/>
      </w:rPr>
    </w:lvl>
  </w:abstractNum>
  <w:abstractNum w:abstractNumId="1" w15:restartNumberingAfterBreak="0">
    <w:nsid w:val="250E3EE9"/>
    <w:multiLevelType w:val="hybridMultilevel"/>
    <w:tmpl w:val="699E51F2"/>
    <w:lvl w:ilvl="0" w:tplc="537E641A">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1A36DA5"/>
    <w:multiLevelType w:val="hybridMultilevel"/>
    <w:tmpl w:val="19A40A1C"/>
    <w:lvl w:ilvl="0" w:tplc="537E641A">
      <w:start w:val="6"/>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0807AC9"/>
    <w:multiLevelType w:val="hybridMultilevel"/>
    <w:tmpl w:val="7A8258D2"/>
    <w:lvl w:ilvl="0" w:tplc="537E641A">
      <w:start w:val="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700E15F5"/>
    <w:multiLevelType w:val="hybridMultilevel"/>
    <w:tmpl w:val="D1CC39A2"/>
    <w:lvl w:ilvl="0" w:tplc="537E641A">
      <w:start w:val="8"/>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4BD"/>
    <w:rsid w:val="002118F5"/>
    <w:rsid w:val="004C1A52"/>
    <w:rsid w:val="00740A66"/>
    <w:rsid w:val="00807621"/>
    <w:rsid w:val="009E0C50"/>
    <w:rsid w:val="00E6754B"/>
    <w:rsid w:val="00F774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66797"/>
  <w15:chartTrackingRefBased/>
  <w15:docId w15:val="{8681D320-275B-46AB-AC4B-65547B88B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0C50"/>
    <w:pPr>
      <w:spacing w:after="0" w:line="240" w:lineRule="auto"/>
    </w:pPr>
    <w:rPr>
      <w:rFonts w:ascii="Times New Roman" w:eastAsia="Times New Roman" w:hAnsi="Times New Roman" w:cs="Times New Roman"/>
      <w:sz w:val="20"/>
      <w:szCs w:val="20"/>
      <w:lang w:val="ru-RU"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ндарт"/>
    <w:basedOn w:val="a"/>
    <w:link w:val="a4"/>
    <w:autoRedefine/>
    <w:qFormat/>
    <w:rsid w:val="004C1A52"/>
    <w:pPr>
      <w:autoSpaceDE w:val="0"/>
      <w:autoSpaceDN w:val="0"/>
      <w:adjustRightInd w:val="0"/>
      <w:jc w:val="both"/>
    </w:pPr>
    <w:rPr>
      <w:sz w:val="28"/>
    </w:rPr>
  </w:style>
  <w:style w:type="character" w:customStyle="1" w:styleId="a4">
    <w:name w:val="тандарт Знак"/>
    <w:basedOn w:val="a0"/>
    <w:link w:val="a3"/>
    <w:rsid w:val="004C1A52"/>
    <w:rPr>
      <w:rFonts w:ascii="Times New Roman" w:eastAsia="Times New Roman" w:hAnsi="Times New Roman" w:cs="Times New Roman"/>
      <w:sz w:val="28"/>
      <w:szCs w:val="20"/>
      <w:lang w:val="ru-RU" w:eastAsia="ja-JP"/>
    </w:rPr>
  </w:style>
  <w:style w:type="paragraph" w:styleId="a5">
    <w:name w:val="List Paragraph"/>
    <w:basedOn w:val="a"/>
    <w:uiPriority w:val="34"/>
    <w:qFormat/>
    <w:rsid w:val="009E0C50"/>
    <w:pPr>
      <w:ind w:left="720"/>
      <w:contextualSpacing/>
    </w:pPr>
  </w:style>
  <w:style w:type="character" w:customStyle="1" w:styleId="apple-converted-space">
    <w:name w:val="apple-converted-space"/>
    <w:basedOn w:val="a0"/>
    <w:rsid w:val="00740A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66668">
      <w:bodyDiv w:val="1"/>
      <w:marLeft w:val="0"/>
      <w:marRight w:val="0"/>
      <w:marTop w:val="0"/>
      <w:marBottom w:val="0"/>
      <w:divBdr>
        <w:top w:val="none" w:sz="0" w:space="0" w:color="auto"/>
        <w:left w:val="none" w:sz="0" w:space="0" w:color="auto"/>
        <w:bottom w:val="none" w:sz="0" w:space="0" w:color="auto"/>
        <w:right w:val="none" w:sz="0" w:space="0" w:color="auto"/>
      </w:divBdr>
    </w:div>
    <w:div w:id="91826874">
      <w:bodyDiv w:val="1"/>
      <w:marLeft w:val="0"/>
      <w:marRight w:val="0"/>
      <w:marTop w:val="0"/>
      <w:marBottom w:val="0"/>
      <w:divBdr>
        <w:top w:val="none" w:sz="0" w:space="0" w:color="auto"/>
        <w:left w:val="none" w:sz="0" w:space="0" w:color="auto"/>
        <w:bottom w:val="none" w:sz="0" w:space="0" w:color="auto"/>
        <w:right w:val="none" w:sz="0" w:space="0" w:color="auto"/>
      </w:divBdr>
    </w:div>
    <w:div w:id="106058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gif"/><Relationship Id="rId18" Type="http://schemas.openxmlformats.org/officeDocument/2006/relationships/image" Target="media/image14.gi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gif"/><Relationship Id="rId12" Type="http://schemas.openxmlformats.org/officeDocument/2006/relationships/image" Target="media/image8.gif"/><Relationship Id="rId17" Type="http://schemas.openxmlformats.org/officeDocument/2006/relationships/image" Target="media/image13.gif"/><Relationship Id="rId2" Type="http://schemas.openxmlformats.org/officeDocument/2006/relationships/styles" Target="styles.xml"/><Relationship Id="rId16" Type="http://schemas.openxmlformats.org/officeDocument/2006/relationships/image" Target="media/image12.gi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gif"/><Relationship Id="rId5" Type="http://schemas.openxmlformats.org/officeDocument/2006/relationships/image" Target="media/image1.jpeg"/><Relationship Id="rId15" Type="http://schemas.openxmlformats.org/officeDocument/2006/relationships/image" Target="media/image11.gif"/><Relationship Id="rId10" Type="http://schemas.openxmlformats.org/officeDocument/2006/relationships/image" Target="media/image6.gif"/><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3487</Words>
  <Characters>1989</Characters>
  <Application>Microsoft Office Word</Application>
  <DocSecurity>0</DocSecurity>
  <Lines>16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Кирило Кухельний</dc:creator>
  <cp:keywords/>
  <dc:description/>
  <cp:lastModifiedBy>Кирило Кухельний</cp:lastModifiedBy>
  <cp:revision>2</cp:revision>
  <dcterms:created xsi:type="dcterms:W3CDTF">2016-07-23T18:40:00Z</dcterms:created>
  <dcterms:modified xsi:type="dcterms:W3CDTF">2016-07-23T19:32:00Z</dcterms:modified>
</cp:coreProperties>
</file>